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华文中宋" w:cs="华文中宋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模板一</w:t>
      </w:r>
    </w:p>
    <w:p>
      <w:pPr>
        <w:spacing w:beforeLines="50"/>
        <w:jc w:val="center"/>
        <w:rPr>
          <w:rFonts w:ascii="Times New Roman" w:hAnsi="Times New Roman" w:eastAsia="华文中宋" w:cs="华文中宋"/>
          <w:sz w:val="36"/>
          <w:szCs w:val="36"/>
        </w:rPr>
      </w:pPr>
      <w:bookmarkStart w:id="0" w:name="OLE_LINK5"/>
      <w:r>
        <w:rPr>
          <w:rFonts w:hint="eastAsia" w:ascii="Times New Roman" w:hAnsi="Times New Roman" w:eastAsia="华文中宋" w:cs="华文中宋"/>
          <w:sz w:val="36"/>
          <w:szCs w:val="36"/>
        </w:rPr>
        <w:t>专业技术人才知识更新工程202</w:t>
      </w:r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 w:cs="华文中宋"/>
          <w:sz w:val="36"/>
          <w:szCs w:val="36"/>
        </w:rPr>
        <w:t>年高级研修项目</w:t>
      </w:r>
      <w:bookmarkEnd w:id="0"/>
    </w:p>
    <w:p>
      <w:pPr>
        <w:spacing w:afterLines="50"/>
        <w:jc w:val="center"/>
        <w:rPr>
          <w:rFonts w:ascii="Times New Roman" w:hAnsi="Times New Roman" w:eastAsia="华文中宋" w:cs="华文中宋"/>
          <w:sz w:val="36"/>
          <w:szCs w:val="36"/>
        </w:rPr>
      </w:pPr>
      <w:bookmarkStart w:id="1" w:name="OLE_LINK6"/>
      <w:r>
        <w:rPr>
          <w:rFonts w:hint="eastAsia" w:ascii="Times New Roman" w:hAnsi="Times New Roman" w:eastAsia="华文中宋" w:cs="华文中宋"/>
          <w:sz w:val="36"/>
          <w:szCs w:val="36"/>
        </w:rPr>
        <w:t>经费决算表</w:t>
      </w:r>
      <w:bookmarkEnd w:id="1"/>
    </w:p>
    <w:tbl>
      <w:tblPr>
        <w:tblStyle w:val="5"/>
        <w:tblW w:w="8666" w:type="dxa"/>
        <w:tblInd w:w="-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087"/>
        <w:gridCol w:w="1067"/>
        <w:gridCol w:w="646"/>
        <w:gridCol w:w="617"/>
        <w:gridCol w:w="1405"/>
        <w:gridCol w:w="24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bookmarkStart w:id="2" w:name="_1584687895"/>
            <w:bookmarkEnd w:id="2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办班时间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办班地点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财政/自筹/科协专项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highlight w:val="none"/>
                <w:lang w:val="en-US" w:eastAsia="zh-CN"/>
              </w:rPr>
              <w:t>办班形式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线下/线下+线上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w w:val="90"/>
                <w:kern w:val="0"/>
                <w:sz w:val="24"/>
              </w:rPr>
              <w:t>工作人员人数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学员人数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6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其中：高级职称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人；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中级职称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人；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初级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  <w:lang w:val="en-US" w:eastAsia="zh-CN"/>
              </w:rPr>
              <w:t>及以下    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师资人数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6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其中：院士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人；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知名专家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人；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正高级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人；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副高级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8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项目资金决算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场地费</w:t>
            </w:r>
          </w:p>
        </w:tc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师资费</w:t>
            </w:r>
          </w:p>
        </w:tc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资料费</w:t>
            </w:r>
          </w:p>
        </w:tc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交通费</w:t>
            </w:r>
          </w:p>
        </w:tc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税费</w:t>
            </w:r>
          </w:p>
        </w:tc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8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组织实施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（按项目计划填写）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（按项目计划填写）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8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审批情况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经办人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（签字）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承办单位财务部门签章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2025-03-28T03:50:28Z</dcterms:created>
  <dc:creator>SYZX</dc:creator>
  <cp:lastModifiedBy>继教处</cp:lastModifiedBy>
  <dcterms:modified xsi:type="dcterms:W3CDTF">2025-03-28T03:50:47Z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